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listy4akcent51"/>
        <w:tblW w:w="899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6"/>
        <w:gridCol w:w="1616"/>
        <w:gridCol w:w="6841"/>
      </w:tblGrid>
      <w:tr w:rsidR="00894C87" w:rsidRPr="009246C0" w14:paraId="61ABEA15" w14:textId="77777777" w:rsidTr="000A6B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6A42F936" w14:textId="77777777" w:rsidR="00894C87" w:rsidRPr="009246C0" w:rsidRDefault="00894C87" w:rsidP="001D1FD6">
            <w:pPr>
              <w:rPr>
                <w:color w:val="auto"/>
              </w:rPr>
            </w:pPr>
            <w:r w:rsidRPr="009246C0">
              <w:rPr>
                <w:color w:val="auto"/>
              </w:rPr>
              <w:t xml:space="preserve">L.p.  </w:t>
            </w:r>
          </w:p>
        </w:tc>
        <w:tc>
          <w:tcPr>
            <w:tcW w:w="158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65F8C99" w14:textId="77777777" w:rsidR="00894C87" w:rsidRPr="009246C0" w:rsidRDefault="00894C87" w:rsidP="001D1F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Nazwa parametru </w:t>
            </w:r>
          </w:p>
        </w:tc>
        <w:tc>
          <w:tcPr>
            <w:tcW w:w="687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A18659" w14:textId="177CF12A" w:rsidR="00894C87" w:rsidRPr="009246C0" w:rsidRDefault="00894C87" w:rsidP="001D1F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Minimalne wartości wymagane przez Zamawiającego </w:t>
            </w:r>
          </w:p>
        </w:tc>
      </w:tr>
      <w:tr w:rsidR="00AF3B9C" w:rsidRPr="009246C0" w14:paraId="2269A7E3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9BD697C" w14:textId="77777777" w:rsidR="00AF3B9C" w:rsidRPr="00AF3B9C" w:rsidRDefault="00AF3B9C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7284C08A" w14:textId="78ECF554" w:rsidR="00AF3B9C" w:rsidRPr="009246C0" w:rsidRDefault="00AF3B9C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</w:t>
            </w:r>
          </w:p>
        </w:tc>
        <w:tc>
          <w:tcPr>
            <w:tcW w:w="6871" w:type="dxa"/>
            <w:shd w:val="clear" w:color="auto" w:fill="auto"/>
          </w:tcPr>
          <w:p w14:paraId="69DB7022" w14:textId="78623E37" w:rsidR="00AF3B9C" w:rsidRPr="005374D3" w:rsidRDefault="00AF3B9C" w:rsidP="005374D3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74D3">
              <w:rPr>
                <w:rFonts w:ascii="Calibri Light" w:hAnsi="Calibri Light" w:cs="Tahoma"/>
              </w:rPr>
              <w:t>Komputer przenośny</w:t>
            </w:r>
          </w:p>
        </w:tc>
      </w:tr>
      <w:tr w:rsidR="00EC1BD0" w:rsidRPr="0069639A" w14:paraId="06F44811" w14:textId="77777777" w:rsidTr="000A6B2B">
        <w:trPr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54952E4" w14:textId="77777777" w:rsidR="00EC1BD0" w:rsidRPr="00AF3B9C" w:rsidRDefault="00EC1BD0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08FDB8CB" w14:textId="30857189" w:rsidR="00EC1BD0" w:rsidRPr="00D913D2" w:rsidRDefault="00A004C9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Zastosowanie</w:t>
            </w:r>
          </w:p>
        </w:tc>
        <w:tc>
          <w:tcPr>
            <w:tcW w:w="6871" w:type="dxa"/>
            <w:shd w:val="clear" w:color="auto" w:fill="auto"/>
          </w:tcPr>
          <w:p w14:paraId="08A6ED8F" w14:textId="3258B5B0" w:rsidR="00EC1BD0" w:rsidRPr="005374D3" w:rsidRDefault="00B23998" w:rsidP="005374D3">
            <w:pPr>
              <w:pStyle w:val="Akapitz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374D3">
              <w:rPr>
                <w:rFonts w:ascii="Calibri Light" w:hAnsi="Calibri Light" w:cs="Tahoma"/>
              </w:rPr>
              <w:t>Nowy k</w:t>
            </w:r>
            <w:r w:rsidR="00EC1BD0" w:rsidRPr="005374D3">
              <w:rPr>
                <w:rFonts w:ascii="Calibri Light" w:hAnsi="Calibri Light" w:cs="Tahoma"/>
              </w:rPr>
              <w:t>omputer przenośny</w:t>
            </w:r>
            <w:r w:rsidRPr="005374D3">
              <w:rPr>
                <w:rFonts w:ascii="Calibri Light" w:hAnsi="Calibri Light" w:cs="Tahoma"/>
              </w:rPr>
              <w:t>,</w:t>
            </w:r>
            <w:r w:rsidR="00EC1BD0" w:rsidRPr="005374D3">
              <w:rPr>
                <w:rFonts w:ascii="Calibri Light" w:hAnsi="Calibri Light" w:cs="Tahoma"/>
              </w:rPr>
              <w:t xml:space="preserve"> wykorzystywany dla potrzeb aplikacji biurowych, aplikacji edukacyjnych, dostępu do Internetu oraz poczty elektronicznej,</w:t>
            </w:r>
          </w:p>
        </w:tc>
      </w:tr>
      <w:tr w:rsidR="00894C87" w:rsidRPr="0069639A" w14:paraId="275561CA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B401B19" w14:textId="2F5335DF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055C3E0A" w14:textId="77777777" w:rsidR="00894C87" w:rsidRPr="00D913D2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913D2">
              <w:t xml:space="preserve">Procesor </w:t>
            </w:r>
          </w:p>
        </w:tc>
        <w:tc>
          <w:tcPr>
            <w:tcW w:w="6871" w:type="dxa"/>
            <w:shd w:val="clear" w:color="auto" w:fill="auto"/>
          </w:tcPr>
          <w:p w14:paraId="08ED30C4" w14:textId="77777777" w:rsidR="005374D3" w:rsidRDefault="00894C87" w:rsidP="001D1FD6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74D3">
              <w:t xml:space="preserve">Procesor </w:t>
            </w:r>
            <w:r w:rsidR="002C6622" w:rsidRPr="005374D3">
              <w:t>wielordzeniowy</w:t>
            </w:r>
            <w:r w:rsidRPr="005374D3">
              <w:t xml:space="preserve">, zaprojektowany do pracy w komputerach przenośnych. </w:t>
            </w:r>
          </w:p>
          <w:p w14:paraId="48DED31A" w14:textId="09C8F892" w:rsidR="00894C87" w:rsidRPr="005374D3" w:rsidRDefault="00894C87" w:rsidP="001D1FD6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74D3">
              <w:t xml:space="preserve">Zaoferowany procesor musi uzyskiwać wydajność potwierdzoną oceną </w:t>
            </w:r>
            <w:proofErr w:type="spellStart"/>
            <w:r w:rsidRPr="005374D3">
              <w:t>PassMark</w:t>
            </w:r>
            <w:proofErr w:type="spellEnd"/>
            <w:r w:rsidRPr="005374D3">
              <w:t xml:space="preserve"> CPU Mark  min.: </w:t>
            </w:r>
            <w:r w:rsidR="006A69D6">
              <w:t>6</w:t>
            </w:r>
            <w:r w:rsidR="00861AFF" w:rsidRPr="005374D3">
              <w:t>00</w:t>
            </w:r>
            <w:r w:rsidRPr="005374D3">
              <w:t xml:space="preserve">0 punktów (wartość </w:t>
            </w:r>
            <w:proofErr w:type="spellStart"/>
            <w:r w:rsidRPr="005374D3">
              <w:t>Average</w:t>
            </w:r>
            <w:proofErr w:type="spellEnd"/>
            <w:r w:rsidRPr="005374D3">
              <w:t xml:space="preserve"> CPU Mark), zgodnie z tabelą rankingu testu New Laptop CPU Performance dostępną na stronie </w:t>
            </w:r>
            <w:hyperlink r:id="rId5" w:history="1">
              <w:r w:rsidRPr="005374D3">
                <w:rPr>
                  <w:rStyle w:val="Hipercze"/>
                  <w:color w:val="auto"/>
                </w:rPr>
                <w:t>https://www.cpubenchmark.net/laptop.html</w:t>
              </w:r>
            </w:hyperlink>
          </w:p>
        </w:tc>
      </w:tr>
      <w:tr w:rsidR="00894C87" w:rsidRPr="0069639A" w14:paraId="5121B528" w14:textId="77777777" w:rsidTr="000A6B2B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19557F4" w14:textId="26467D29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295BEFC1" w14:textId="77777777" w:rsidR="00894C87" w:rsidRPr="0069639A" w:rsidRDefault="00894C8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Płyta główna </w:t>
            </w:r>
          </w:p>
        </w:tc>
        <w:tc>
          <w:tcPr>
            <w:tcW w:w="6871" w:type="dxa"/>
            <w:shd w:val="clear" w:color="auto" w:fill="auto"/>
          </w:tcPr>
          <w:p w14:paraId="470976DC" w14:textId="77777777" w:rsidR="00894C87" w:rsidRPr="005374D3" w:rsidRDefault="00894C87" w:rsidP="005374D3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374D3">
              <w:t>Płyta główna z chipsetem kompatybilnym z procesorem</w:t>
            </w:r>
          </w:p>
        </w:tc>
      </w:tr>
      <w:tr w:rsidR="00894C87" w:rsidRPr="0069639A" w14:paraId="0CEBB1CD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52F9434" w14:textId="793C5CDE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5D554C1B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Pamięć RAM  </w:t>
            </w:r>
          </w:p>
        </w:tc>
        <w:tc>
          <w:tcPr>
            <w:tcW w:w="6871" w:type="dxa"/>
            <w:shd w:val="clear" w:color="auto" w:fill="auto"/>
          </w:tcPr>
          <w:p w14:paraId="2C559102" w14:textId="77777777" w:rsidR="00894C87" w:rsidRPr="0069639A" w:rsidRDefault="00894C87" w:rsidP="00894C87">
            <w:pPr>
              <w:pStyle w:val="Akapitzlist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Minimum 8 GB </w:t>
            </w:r>
          </w:p>
          <w:p w14:paraId="69A8D476" w14:textId="77777777" w:rsidR="00894C87" w:rsidRPr="0069639A" w:rsidRDefault="00894C87" w:rsidP="00894C87">
            <w:pPr>
              <w:pStyle w:val="Akapitzlist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Typ - DDR4 </w:t>
            </w:r>
          </w:p>
        </w:tc>
      </w:tr>
      <w:tr w:rsidR="00894C87" w:rsidRPr="0069639A" w14:paraId="64838368" w14:textId="77777777" w:rsidTr="000A6B2B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910AD69" w14:textId="47D7C0D0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1FD967DE" w14:textId="77777777" w:rsidR="00894C87" w:rsidRPr="0069639A" w:rsidRDefault="00894C8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Dysk SSD  </w:t>
            </w:r>
          </w:p>
        </w:tc>
        <w:tc>
          <w:tcPr>
            <w:tcW w:w="6871" w:type="dxa"/>
            <w:shd w:val="clear" w:color="auto" w:fill="auto"/>
          </w:tcPr>
          <w:p w14:paraId="2C5F711F" w14:textId="77777777" w:rsidR="00894C87" w:rsidRPr="0069639A" w:rsidRDefault="00894C87" w:rsidP="00894C87">
            <w:pPr>
              <w:pStyle w:val="Akapitzlist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Pojemność minimum 256 GB </w:t>
            </w:r>
          </w:p>
        </w:tc>
      </w:tr>
      <w:tr w:rsidR="00894C87" w:rsidRPr="0069639A" w14:paraId="1A9BC4DF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455221F" w14:textId="3B0CB4B1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710AC3F8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Dźwięk </w:t>
            </w:r>
          </w:p>
        </w:tc>
        <w:tc>
          <w:tcPr>
            <w:tcW w:w="6871" w:type="dxa"/>
            <w:shd w:val="clear" w:color="auto" w:fill="auto"/>
          </w:tcPr>
          <w:p w14:paraId="450CF096" w14:textId="77777777" w:rsidR="00894C87" w:rsidRPr="0069639A" w:rsidRDefault="00894C87" w:rsidP="00894C87">
            <w:pPr>
              <w:pStyle w:val="Akapitzlis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Wbudowany podsystem dźwięku, zgodny z HD Audio  </w:t>
            </w:r>
          </w:p>
          <w:p w14:paraId="1C768F20" w14:textId="77777777" w:rsidR="00894C87" w:rsidRPr="0069639A" w:rsidRDefault="00894C87" w:rsidP="00894C87">
            <w:pPr>
              <w:pStyle w:val="Akapitzlis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Wbudowane głośniki stereo  </w:t>
            </w:r>
          </w:p>
          <w:p w14:paraId="0B5D6FEE" w14:textId="77777777" w:rsidR="00894C87" w:rsidRPr="0069639A" w:rsidRDefault="00894C87" w:rsidP="00894C87">
            <w:pPr>
              <w:pStyle w:val="Akapitzlis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Wbudowany mikrofon  </w:t>
            </w:r>
          </w:p>
        </w:tc>
      </w:tr>
      <w:tr w:rsidR="00894C87" w:rsidRPr="0069639A" w14:paraId="42D6480C" w14:textId="77777777" w:rsidTr="000A6B2B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4DC5675" w14:textId="717CCEED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73EDB03A" w14:textId="77777777" w:rsidR="00894C87" w:rsidRPr="0069639A" w:rsidRDefault="00894C8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Karta graficzna </w:t>
            </w:r>
          </w:p>
        </w:tc>
        <w:tc>
          <w:tcPr>
            <w:tcW w:w="6871" w:type="dxa"/>
            <w:shd w:val="clear" w:color="auto" w:fill="auto"/>
          </w:tcPr>
          <w:p w14:paraId="008E863A" w14:textId="77777777" w:rsidR="00894C87" w:rsidRPr="0069639A" w:rsidRDefault="00894C87" w:rsidP="00894C87">
            <w:pPr>
              <w:pStyle w:val="Akapitzlist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>Zintegrowana z płytą główną lub procesorem lub dedykowana.</w:t>
            </w:r>
          </w:p>
          <w:p w14:paraId="76C01AEF" w14:textId="77777777" w:rsidR="00894C87" w:rsidRPr="0069639A" w:rsidRDefault="00894C87" w:rsidP="00894C87">
            <w:pPr>
              <w:pStyle w:val="Akapitzlist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Obsługująca funkcje: DirectX 12 </w:t>
            </w:r>
          </w:p>
        </w:tc>
      </w:tr>
      <w:tr w:rsidR="00894C87" w:rsidRPr="0069639A" w14:paraId="2A99755E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196D817" w14:textId="5C1B5820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02ECBB22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Ekran </w:t>
            </w:r>
          </w:p>
        </w:tc>
        <w:tc>
          <w:tcPr>
            <w:tcW w:w="6871" w:type="dxa"/>
            <w:shd w:val="clear" w:color="auto" w:fill="auto"/>
          </w:tcPr>
          <w:p w14:paraId="4ED3B37C" w14:textId="5A9746E3" w:rsidR="00894C87" w:rsidRPr="0069639A" w:rsidRDefault="00894C87" w:rsidP="00894C87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Matryca </w:t>
            </w:r>
            <w:r w:rsidR="00A004C9">
              <w:t>min.</w:t>
            </w:r>
            <w:r w:rsidRPr="0069639A">
              <w:t xml:space="preserve"> 15,6” </w:t>
            </w:r>
          </w:p>
        </w:tc>
      </w:tr>
      <w:tr w:rsidR="00894C87" w:rsidRPr="0069639A" w14:paraId="3B613E18" w14:textId="77777777" w:rsidTr="00C560F1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C384F0B" w14:textId="2010B18C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773D462A" w14:textId="77777777" w:rsidR="00894C87" w:rsidRPr="0069639A" w:rsidRDefault="00894C8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Klawiatura </w:t>
            </w:r>
          </w:p>
        </w:tc>
        <w:tc>
          <w:tcPr>
            <w:tcW w:w="6871" w:type="dxa"/>
            <w:shd w:val="clear" w:color="auto" w:fill="auto"/>
          </w:tcPr>
          <w:p w14:paraId="620A2CB0" w14:textId="4EF1B2B0" w:rsidR="00894C87" w:rsidRPr="00885C47" w:rsidRDefault="00894C87" w:rsidP="00885C47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Pełnowymiarowa typu QWERTY w tzw. układzie amerykańskim (klawisz ze znakiem dolara, a nie funta angielskiego) Konieczne występowanie dwóch klawiszy ALT </w:t>
            </w:r>
          </w:p>
        </w:tc>
      </w:tr>
      <w:tr w:rsidR="00894C87" w:rsidRPr="0069639A" w14:paraId="06CDFA33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C97F69D" w14:textId="3B780D3E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0CDC9AFD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Wbudowane w sposób trwały interfejsy zewnętrzne </w:t>
            </w:r>
          </w:p>
        </w:tc>
        <w:tc>
          <w:tcPr>
            <w:tcW w:w="6871" w:type="dxa"/>
            <w:shd w:val="clear" w:color="auto" w:fill="auto"/>
          </w:tcPr>
          <w:p w14:paraId="063286FF" w14:textId="77777777" w:rsidR="00894C87" w:rsidRPr="0069639A" w:rsidRDefault="00894C87" w:rsidP="00894C87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HDMI lub </w:t>
            </w:r>
            <w:proofErr w:type="spellStart"/>
            <w:r w:rsidRPr="0069639A">
              <w:t>DisplayPort</w:t>
            </w:r>
            <w:proofErr w:type="spellEnd"/>
            <w:r w:rsidRPr="0069639A">
              <w:t xml:space="preserve"> lub Mini </w:t>
            </w:r>
            <w:proofErr w:type="spellStart"/>
            <w:r w:rsidRPr="0069639A">
              <w:t>DisplayPort</w:t>
            </w:r>
            <w:proofErr w:type="spellEnd"/>
            <w:r w:rsidRPr="0069639A">
              <w:t xml:space="preserve"> umożliwiający podłączenie monitora </w:t>
            </w:r>
          </w:p>
          <w:p w14:paraId="5B71A91F" w14:textId="4FC454BC" w:rsidR="00894C87" w:rsidRPr="0069639A" w:rsidRDefault="00894C87" w:rsidP="00894C87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min. </w:t>
            </w:r>
            <w:r>
              <w:t>3</w:t>
            </w:r>
            <w:r w:rsidRPr="0069639A">
              <w:t xml:space="preserve"> porty USB </w:t>
            </w:r>
          </w:p>
          <w:p w14:paraId="3271E4DA" w14:textId="77777777" w:rsidR="00894C87" w:rsidRPr="0069639A" w:rsidRDefault="00894C87" w:rsidP="00894C87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>Bluetooth</w:t>
            </w:r>
          </w:p>
          <w:p w14:paraId="566549D3" w14:textId="77777777" w:rsidR="00894C87" w:rsidRPr="0069639A" w:rsidRDefault="00894C87" w:rsidP="00894C87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>Wbudowana kamera</w:t>
            </w:r>
          </w:p>
        </w:tc>
      </w:tr>
      <w:tr w:rsidR="00894C87" w:rsidRPr="0069639A" w14:paraId="2A98F055" w14:textId="77777777" w:rsidTr="000A6B2B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7042223" w14:textId="07A0E502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649E679D" w14:textId="77777777" w:rsidR="00894C87" w:rsidRPr="0069639A" w:rsidRDefault="00894C8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Karta sieciowa (Ethernet) </w:t>
            </w:r>
          </w:p>
        </w:tc>
        <w:tc>
          <w:tcPr>
            <w:tcW w:w="6871" w:type="dxa"/>
            <w:shd w:val="clear" w:color="auto" w:fill="auto"/>
          </w:tcPr>
          <w:p w14:paraId="2BF9D624" w14:textId="77777777" w:rsidR="00894C87" w:rsidRPr="000641EF" w:rsidRDefault="00894C87" w:rsidP="000641EF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t xml:space="preserve">LAN 10/100/1000 Ethernet RJ-45 – zintegrowana z płytą główną lub dostępna poprzez przyłącze. </w:t>
            </w:r>
          </w:p>
        </w:tc>
      </w:tr>
      <w:tr w:rsidR="00894C87" w:rsidRPr="0069639A" w14:paraId="36500190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848AAC5" w14:textId="427E3D44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26CC22C2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Karta sieciowa (Wi-Fi) </w:t>
            </w:r>
          </w:p>
        </w:tc>
        <w:tc>
          <w:tcPr>
            <w:tcW w:w="6871" w:type="dxa"/>
            <w:shd w:val="clear" w:color="auto" w:fill="auto"/>
          </w:tcPr>
          <w:p w14:paraId="005E2221" w14:textId="77777777" w:rsidR="00894C87" w:rsidRPr="000641EF" w:rsidRDefault="00894C87" w:rsidP="000641EF">
            <w:pPr>
              <w:pStyle w:val="Akapitzlist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641EF">
              <w:t xml:space="preserve">Zintegrowana karta Wi-Fi obsługująca łącznie standardy IEEE 802.11a/b/g/n. </w:t>
            </w:r>
          </w:p>
        </w:tc>
      </w:tr>
      <w:tr w:rsidR="003C28A0" w:rsidRPr="0069639A" w14:paraId="29AB6520" w14:textId="77777777" w:rsidTr="000A6B2B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6161DDD" w14:textId="77777777" w:rsidR="003C28A0" w:rsidRPr="00AF3B9C" w:rsidRDefault="003C28A0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6C96E092" w14:textId="77777777" w:rsidR="003C28A0" w:rsidRDefault="00BC3259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Mysz </w:t>
            </w:r>
          </w:p>
          <w:p w14:paraId="39847CEE" w14:textId="7EC1F852" w:rsidR="00BC3259" w:rsidRPr="0069639A" w:rsidRDefault="00BC3259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Przewodowa</w:t>
            </w:r>
          </w:p>
        </w:tc>
        <w:tc>
          <w:tcPr>
            <w:tcW w:w="6871" w:type="dxa"/>
            <w:shd w:val="clear" w:color="auto" w:fill="auto"/>
          </w:tcPr>
          <w:p w14:paraId="50906854" w14:textId="77777777" w:rsidR="000641EF" w:rsidRDefault="000641EF" w:rsidP="000641EF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t>Typ urządzenia: mysz uniwersalna</w:t>
            </w:r>
          </w:p>
          <w:p w14:paraId="13121006" w14:textId="77777777" w:rsidR="000641EF" w:rsidRDefault="000641EF" w:rsidP="000641EF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t>Łączność: przewodowa</w:t>
            </w:r>
          </w:p>
          <w:p w14:paraId="599945BC" w14:textId="77777777" w:rsidR="000641EF" w:rsidRDefault="000641EF" w:rsidP="000641EF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t>Profil: uniwersalny</w:t>
            </w:r>
          </w:p>
          <w:p w14:paraId="45D52838" w14:textId="06DF0306" w:rsidR="000641EF" w:rsidRDefault="000641EF" w:rsidP="000641EF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t xml:space="preserve">Liczba przycisków: </w:t>
            </w:r>
            <w:r>
              <w:t>2</w:t>
            </w:r>
            <w:r w:rsidRPr="000641EF">
              <w:t xml:space="preserve"> szt.</w:t>
            </w:r>
          </w:p>
          <w:p w14:paraId="2AB9818A" w14:textId="5B7EB649" w:rsidR="003C28A0" w:rsidRPr="000641EF" w:rsidRDefault="000641EF" w:rsidP="000641EF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t>Rolka przewijania: 1 szt.</w:t>
            </w:r>
          </w:p>
        </w:tc>
      </w:tr>
      <w:tr w:rsidR="00894C87" w:rsidRPr="0069639A" w14:paraId="6833B930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658C649" w14:textId="000134BF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06BB9FA3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Zasilanie zewnętrzne  </w:t>
            </w:r>
          </w:p>
        </w:tc>
        <w:tc>
          <w:tcPr>
            <w:tcW w:w="6871" w:type="dxa"/>
            <w:shd w:val="clear" w:color="auto" w:fill="auto"/>
          </w:tcPr>
          <w:p w14:paraId="66E7DDC5" w14:textId="40624D93" w:rsidR="00894C87" w:rsidRPr="000641EF" w:rsidRDefault="00894C87" w:rsidP="000641EF">
            <w:pPr>
              <w:pStyle w:val="Akapitzlist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641EF">
              <w:t xml:space="preserve">Zewnętrzny zasilacz sieciowy, z kablami połączeniowymi. </w:t>
            </w:r>
          </w:p>
        </w:tc>
      </w:tr>
      <w:tr w:rsidR="00894C87" w:rsidRPr="0069639A" w14:paraId="48FF1642" w14:textId="77777777" w:rsidTr="000A6B2B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354527C" w14:textId="49512B19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74ED3609" w14:textId="77777777" w:rsidR="00894C87" w:rsidRPr="0069639A" w:rsidRDefault="00894C87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Akumulator  </w:t>
            </w:r>
          </w:p>
        </w:tc>
        <w:tc>
          <w:tcPr>
            <w:tcW w:w="6871" w:type="dxa"/>
            <w:shd w:val="clear" w:color="auto" w:fill="auto"/>
          </w:tcPr>
          <w:p w14:paraId="4B3EF30D" w14:textId="2723015D" w:rsidR="00894C87" w:rsidRPr="000641EF" w:rsidRDefault="00894C87" w:rsidP="000641EF">
            <w:pPr>
              <w:pStyle w:val="Akapitzlis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t xml:space="preserve">Czas pracy minimum </w:t>
            </w:r>
            <w:r w:rsidR="00084F16" w:rsidRPr="000641EF">
              <w:t xml:space="preserve">2 </w:t>
            </w:r>
            <w:r w:rsidRPr="000641EF">
              <w:t xml:space="preserve">godziny z zaoferowanej baterii bez funkcji oszczędzania energii – potwierdzone w dokumentacji producenta </w:t>
            </w:r>
          </w:p>
        </w:tc>
      </w:tr>
      <w:tr w:rsidR="00894C87" w:rsidRPr="0069639A" w14:paraId="0C615C8F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C66A3D7" w14:textId="49EF4243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48A84713" w14:textId="77777777" w:rsidR="00894C87" w:rsidRPr="0069639A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System operacyjny </w:t>
            </w:r>
          </w:p>
        </w:tc>
        <w:tc>
          <w:tcPr>
            <w:tcW w:w="6871" w:type="dxa"/>
            <w:shd w:val="clear" w:color="auto" w:fill="auto"/>
          </w:tcPr>
          <w:p w14:paraId="1DE6DFC5" w14:textId="0A318A7C" w:rsidR="00894C87" w:rsidRPr="008C7C20" w:rsidRDefault="001424A1" w:rsidP="008C7C2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lang w:val="en-US"/>
              </w:rPr>
            </w:pP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Zainstalowany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system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operacyjny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,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klucz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licencyjny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musi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być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zapisany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>trwale</w:t>
            </w:r>
            <w:proofErr w:type="spellEnd"/>
            <w:r w:rsidRPr="001424A1">
              <w:rPr>
                <w:rFonts w:asciiTheme="minorHAnsi" w:hAnsiTheme="minorHAnsi" w:cstheme="minorHAnsi"/>
                <w:bCs/>
                <w:lang w:val="en-US" w:eastAsia="en-US"/>
              </w:rPr>
              <w:t xml:space="preserve"> w BIOS</w:t>
            </w:r>
            <w:r w:rsidR="008C7C20">
              <w:rPr>
                <w:rFonts w:asciiTheme="minorHAnsi" w:hAnsiTheme="minorHAnsi" w:cstheme="minorHAnsi"/>
                <w:bCs/>
                <w:lang w:val="en-US"/>
              </w:rPr>
              <w:t xml:space="preserve">, </w:t>
            </w:r>
            <w:r w:rsidR="00894C87" w:rsidRPr="0069639A">
              <w:t xml:space="preserve">System operacyjny ma być zainstalowany na dostarczonym Sprzęcie. </w:t>
            </w:r>
          </w:p>
          <w:p w14:paraId="6A569B7F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Interfejsy użytkownika dostępne w wielu językach do wyboru – w tym polskim i angielskim,  </w:t>
            </w:r>
          </w:p>
          <w:p w14:paraId="17984882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Zlokalizowane w języku polskim, co najmniej następujące elementy: menu, odtwarzacz multimediów, pomoc, komunikaty systemowe,   </w:t>
            </w:r>
          </w:p>
          <w:p w14:paraId="48224FE2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Wbudowany system pomocy w języku polskim, </w:t>
            </w:r>
          </w:p>
          <w:p w14:paraId="675F74D4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Graficzne środowisko instalacji i konfiguracji dostępne w języku polskim,  </w:t>
            </w:r>
          </w:p>
          <w:p w14:paraId="5411E027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  </w:t>
            </w:r>
          </w:p>
          <w:p w14:paraId="0A92F513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Dostępność bezpłatnych biuletynów bezpieczeństwa związanych z działaniem systemu operacyjnego,  </w:t>
            </w:r>
          </w:p>
          <w:p w14:paraId="42D0A129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Wbudowana zapora internetowa (firewall) dla ochrony połączeń internetowych; zintegrowana z systemem konsola do zarządzania ustawieniami zapory i regułami IP v4 i v6;    </w:t>
            </w:r>
          </w:p>
          <w:p w14:paraId="58C371C4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Wbudowane mechanizmy ochrony antywirusowej i przeciw złośliwemu oprogramowaniu z zapewnionymi bezpłatnymi aktualizacjami,  </w:t>
            </w:r>
          </w:p>
          <w:p w14:paraId="5CF05E2B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Wsparcie dla większości powszechnie używanych urządzeń peryferyjnych (drukarek, urządzeń sieciowych, standardów USB, </w:t>
            </w:r>
            <w:proofErr w:type="spellStart"/>
            <w:r>
              <w:t>Plug&amp;Play</w:t>
            </w:r>
            <w:proofErr w:type="spellEnd"/>
            <w:r>
              <w:t xml:space="preserve">, Wi-Fi),  </w:t>
            </w:r>
          </w:p>
          <w:p w14:paraId="0C597C07" w14:textId="7492A5A3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Możliwość zabezpieczenia hasłem dostępu do systemu, </w:t>
            </w:r>
          </w:p>
          <w:p w14:paraId="5FF7DB4D" w14:textId="38E952E1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Zintegrowany z systemem moduł wyszukiwania informacji (plików różnego typu, tekstów, metadanych) </w:t>
            </w:r>
          </w:p>
          <w:p w14:paraId="42A5131B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ind w:left="7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Możliwość przystosowania stanowiska dla osób niepełnosprawnych (np. słabo widzących);   </w:t>
            </w:r>
          </w:p>
          <w:p w14:paraId="371E5204" w14:textId="77777777" w:rsidR="008C7C20" w:rsidRDefault="008C7C20" w:rsidP="008C7C20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Możliwość przywracania obrazu plików systemowych do uprzednio zapisanej postaci,  </w:t>
            </w:r>
          </w:p>
          <w:p w14:paraId="3D23402A" w14:textId="60862227" w:rsidR="00894C87" w:rsidRPr="001E6C47" w:rsidRDefault="008C7C20" w:rsidP="001E6C47">
            <w:pPr>
              <w:pStyle w:val="Akapitzlist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Identyfikacja sieci komputerowych, do których jest podłączony system operacyjny, zapamiętywanie ustawień i przypisywanie do min. 3 kategorii bezpieczeństwa (z predefiniowanymi odpowiednio do kategorii ustawieniami zapory sieciowej, udostępniania plików itp.),  </w:t>
            </w:r>
            <w:r w:rsidRPr="001E6C47">
              <w:t xml:space="preserve"> </w:t>
            </w:r>
          </w:p>
        </w:tc>
      </w:tr>
      <w:tr w:rsidR="004C5D23" w:rsidRPr="0069639A" w14:paraId="5ABC045E" w14:textId="77777777" w:rsidTr="004C5D23">
        <w:trPr>
          <w:trHeight w:val="8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F3E7F31" w14:textId="77777777" w:rsidR="004C5D23" w:rsidRPr="00AF3B9C" w:rsidRDefault="004C5D23" w:rsidP="004C5D23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6BA2334B" w14:textId="5911F671" w:rsidR="004C5D23" w:rsidRPr="0069639A" w:rsidRDefault="004C5D23" w:rsidP="004C5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Darmowe oprogramowanie biurowe</w:t>
            </w:r>
          </w:p>
        </w:tc>
        <w:tc>
          <w:tcPr>
            <w:tcW w:w="6871" w:type="dxa"/>
            <w:shd w:val="clear" w:color="auto" w:fill="auto"/>
          </w:tcPr>
          <w:p w14:paraId="4896C2CD" w14:textId="1DD5DA14" w:rsidR="004C5D23" w:rsidRPr="004C5D23" w:rsidRDefault="004C5D23" w:rsidP="004C5D23">
            <w:pPr>
              <w:pStyle w:val="Akapitzlist"/>
              <w:numPr>
                <w:ilvl w:val="0"/>
                <w:numId w:val="24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lang w:val="en-US"/>
              </w:rPr>
            </w:pPr>
            <w:r w:rsidRPr="004C5D23">
              <w:rPr>
                <w:rFonts w:asciiTheme="minorHAnsi" w:hAnsiTheme="minorHAnsi" w:cstheme="minorHAnsi"/>
                <w:color w:val="000000" w:themeColor="text1"/>
              </w:rPr>
              <w:t xml:space="preserve">Zainstalowany darmowy pakiet biurowy umożliwiający </w:t>
            </w:r>
            <w:r w:rsidRPr="004C5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edycj</w:t>
            </w:r>
            <w:r w:rsidRPr="004C5D23">
              <w:rPr>
                <w:rFonts w:cstheme="minorHAnsi"/>
                <w:color w:val="000000" w:themeColor="text1"/>
                <w:shd w:val="clear" w:color="auto" w:fill="FFFFFF"/>
              </w:rPr>
              <w:t>ę, tworzenie</w:t>
            </w:r>
            <w:r w:rsidRPr="004C5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tekstu, arkusz</w:t>
            </w:r>
            <w:r w:rsidRPr="004C5D23">
              <w:rPr>
                <w:rFonts w:cstheme="minorHAnsi"/>
                <w:color w:val="000000" w:themeColor="text1"/>
                <w:shd w:val="clear" w:color="auto" w:fill="FFFFFF"/>
              </w:rPr>
              <w:t>a</w:t>
            </w:r>
            <w:r w:rsidRPr="004C5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kalkulacyjne</w:t>
            </w:r>
            <w:r w:rsidRPr="004C5D23">
              <w:rPr>
                <w:rFonts w:cstheme="minorHAnsi"/>
                <w:color w:val="000000" w:themeColor="text1"/>
                <w:shd w:val="clear" w:color="auto" w:fill="FFFFFF"/>
              </w:rPr>
              <w:t>go</w:t>
            </w:r>
            <w:r w:rsidRPr="004C5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, prezentacje, grafik</w:t>
            </w:r>
            <w:r w:rsidRPr="004C5D23">
              <w:rPr>
                <w:rFonts w:cstheme="minorHAnsi"/>
                <w:color w:val="000000" w:themeColor="text1"/>
                <w:shd w:val="clear" w:color="auto" w:fill="FFFFFF"/>
              </w:rPr>
              <w:t>ę</w:t>
            </w:r>
            <w:r w:rsidRPr="004C5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wektorow</w:t>
            </w:r>
            <w:r w:rsidRPr="004C5D23">
              <w:rPr>
                <w:rFonts w:cstheme="minorHAnsi"/>
                <w:color w:val="000000" w:themeColor="text1"/>
                <w:shd w:val="clear" w:color="auto" w:fill="FFFFFF"/>
              </w:rPr>
              <w:t>ą,</w:t>
            </w:r>
            <w:r w:rsidRPr="004C5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schematy blokowe, edycja formuł.</w:t>
            </w:r>
          </w:p>
        </w:tc>
      </w:tr>
      <w:tr w:rsidR="004C5D23" w:rsidRPr="0069639A" w14:paraId="0CA52E3A" w14:textId="77777777" w:rsidTr="000A6B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E289080" w14:textId="54B3F745" w:rsidR="004C5D23" w:rsidRPr="00AF3B9C" w:rsidRDefault="004C5D23" w:rsidP="004C5D23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453C3AF8" w14:textId="77777777" w:rsidR="004C5D23" w:rsidRPr="0069639A" w:rsidRDefault="004C5D23" w:rsidP="004C5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Zgodność ze standardami </w:t>
            </w:r>
          </w:p>
        </w:tc>
        <w:tc>
          <w:tcPr>
            <w:tcW w:w="6871" w:type="dxa"/>
            <w:shd w:val="clear" w:color="auto" w:fill="auto"/>
          </w:tcPr>
          <w:p w14:paraId="32AF05F9" w14:textId="77777777" w:rsidR="004C5D23" w:rsidRDefault="004C5D23" w:rsidP="004C5D23">
            <w:pPr>
              <w:pStyle w:val="Akapitzlist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>Oferowany komputer musi spełniać wymagania dyrektywy 2002/95/EC z dnia 27 stycznia 2003 na temat zakazu użycia niebezpiecznych substancji w wyposażeniu elektrycznym i elektronicznym (</w:t>
            </w:r>
            <w:proofErr w:type="spellStart"/>
            <w:r w:rsidRPr="0069639A">
              <w:t>RoHS</w:t>
            </w:r>
            <w:proofErr w:type="spellEnd"/>
            <w:r w:rsidRPr="0069639A">
              <w:t xml:space="preserve"> - </w:t>
            </w:r>
            <w:proofErr w:type="spellStart"/>
            <w:r w:rsidRPr="0069639A">
              <w:t>restriction</w:t>
            </w:r>
            <w:proofErr w:type="spellEnd"/>
            <w:r w:rsidRPr="0069639A">
              <w:t xml:space="preserve"> of the </w:t>
            </w:r>
            <w:proofErr w:type="spellStart"/>
            <w:r w:rsidRPr="0069639A">
              <w:t>use</w:t>
            </w:r>
            <w:proofErr w:type="spellEnd"/>
            <w:r w:rsidRPr="0069639A">
              <w:t xml:space="preserve"> of </w:t>
            </w:r>
            <w:proofErr w:type="spellStart"/>
            <w:r w:rsidRPr="0069639A">
              <w:t>certain</w:t>
            </w:r>
            <w:proofErr w:type="spellEnd"/>
            <w:r w:rsidRPr="0069639A">
              <w:t xml:space="preserve"> </w:t>
            </w:r>
            <w:proofErr w:type="spellStart"/>
            <w:r w:rsidRPr="0069639A">
              <w:t>hazardous</w:t>
            </w:r>
            <w:proofErr w:type="spellEnd"/>
            <w:r w:rsidRPr="0069639A">
              <w:t xml:space="preserve"> </w:t>
            </w:r>
            <w:proofErr w:type="spellStart"/>
            <w:r w:rsidRPr="0069639A">
              <w:t>substances</w:t>
            </w:r>
            <w:proofErr w:type="spellEnd"/>
            <w:r w:rsidRPr="0069639A">
              <w:t xml:space="preserve">). </w:t>
            </w:r>
          </w:p>
          <w:p w14:paraId="7F84FF0A" w14:textId="77777777" w:rsidR="004C5D23" w:rsidRDefault="004C5D23" w:rsidP="004C5D23">
            <w:pPr>
              <w:pStyle w:val="Akapitzlist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 lub równoważny, z którego wynika, że produkt spełnia wymogi dotyczące bezpieczeństwa i ochrony zdrowia, które obowiązują w Unii Europejskiej</w:t>
            </w:r>
          </w:p>
          <w:p w14:paraId="2C391DD1" w14:textId="77777777" w:rsidR="004C5D23" w:rsidRDefault="004C5D23" w:rsidP="004C5D23">
            <w:pPr>
              <w:pStyle w:val="Akapitzlist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ISO 14001 lub równoważny w zakresie co najmniej produkcji lub projektowania lub rozwoju -  urządzeń lub systemów  lub rozwiązań informatycznych.</w:t>
            </w:r>
          </w:p>
          <w:p w14:paraId="2639A615" w14:textId="77777777" w:rsidR="004C5D23" w:rsidRPr="0069639A" w:rsidRDefault="004C5D23" w:rsidP="004C5D23">
            <w:pPr>
              <w:pStyle w:val="Akapitzlist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ISO 9001 lub równoważny w zakresie co najmniej produkcji lub projektowania</w:t>
            </w:r>
          </w:p>
        </w:tc>
      </w:tr>
      <w:tr w:rsidR="004C5D23" w:rsidRPr="0069639A" w14:paraId="1974188F" w14:textId="77777777" w:rsidTr="000A6B2B">
        <w:trPr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7EB1C32" w14:textId="1721EA69" w:rsidR="004C5D23" w:rsidRPr="00AF3B9C" w:rsidRDefault="004C5D23" w:rsidP="004C5D23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51A57BAF" w14:textId="77777777" w:rsidR="004C5D23" w:rsidRPr="0069639A" w:rsidRDefault="004C5D23" w:rsidP="004C5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639A">
              <w:t xml:space="preserve">Gwarancja </w:t>
            </w:r>
          </w:p>
        </w:tc>
        <w:tc>
          <w:tcPr>
            <w:tcW w:w="6871" w:type="dxa"/>
            <w:shd w:val="clear" w:color="auto" w:fill="auto"/>
          </w:tcPr>
          <w:p w14:paraId="5486DA64" w14:textId="492D4238" w:rsidR="004C5D23" w:rsidRPr="000641EF" w:rsidRDefault="00AE347E" w:rsidP="004C5D23">
            <w:pPr>
              <w:pStyle w:val="Akapitzlist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 najmniej 30</w:t>
            </w:r>
            <w:bookmarkStart w:id="0" w:name="_GoBack"/>
            <w:bookmarkEnd w:id="0"/>
            <w:r w:rsidR="004C5D23" w:rsidRPr="000641EF">
              <w:t xml:space="preserve"> miesięcy liczonych od daty podpisania Protokołu odbioru jakościowego bez zastrzeżeń.</w:t>
            </w:r>
          </w:p>
          <w:p w14:paraId="547504CB" w14:textId="77777777" w:rsidR="004C5D23" w:rsidRPr="000641EF" w:rsidRDefault="004C5D23" w:rsidP="004C5D23">
            <w:pPr>
              <w:pStyle w:val="Akapitzlist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lastRenderedPageBreak/>
              <w:t>Prawo zachowania dysku opisanego w punkcie 4 u Zamawiającego w przypadku jego awarii (</w:t>
            </w:r>
            <w:proofErr w:type="spellStart"/>
            <w:r w:rsidRPr="000641EF">
              <w:t>keep</w:t>
            </w:r>
            <w:proofErr w:type="spellEnd"/>
            <w:r w:rsidRPr="000641EF">
              <w:t xml:space="preserve"> </w:t>
            </w:r>
            <w:proofErr w:type="spellStart"/>
            <w:r w:rsidRPr="000641EF">
              <w:t>you</w:t>
            </w:r>
            <w:proofErr w:type="spellEnd"/>
            <w:r w:rsidRPr="000641EF">
              <w:t xml:space="preserve"> </w:t>
            </w:r>
            <w:proofErr w:type="spellStart"/>
            <w:r w:rsidRPr="000641EF">
              <w:t>drive</w:t>
            </w:r>
            <w:proofErr w:type="spellEnd"/>
            <w:r w:rsidRPr="000641EF">
              <w:t>/KYD/</w:t>
            </w:r>
            <w:proofErr w:type="spellStart"/>
            <w:r w:rsidRPr="000641EF">
              <w:t>keep</w:t>
            </w:r>
            <w:proofErr w:type="spellEnd"/>
            <w:r w:rsidRPr="000641EF">
              <w:t xml:space="preserve"> </w:t>
            </w:r>
            <w:proofErr w:type="spellStart"/>
            <w:r w:rsidRPr="000641EF">
              <w:t>your</w:t>
            </w:r>
            <w:proofErr w:type="spellEnd"/>
            <w:r w:rsidRPr="000641EF">
              <w:t xml:space="preserve"> hard </w:t>
            </w:r>
            <w:proofErr w:type="spellStart"/>
            <w:r w:rsidRPr="000641EF">
              <w:t>drive</w:t>
            </w:r>
            <w:proofErr w:type="spellEnd"/>
            <w:r w:rsidRPr="000641EF">
              <w:t xml:space="preserve"> i podobne). </w:t>
            </w:r>
          </w:p>
          <w:p w14:paraId="2845D11D" w14:textId="77777777" w:rsidR="004C5D23" w:rsidRPr="000641EF" w:rsidRDefault="004C5D23" w:rsidP="004C5D23">
            <w:pPr>
              <w:pStyle w:val="Akapitzlist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41EF">
              <w:t>Możliwość weryfikacji konfiguracji oraz czasu trwania gwarancji na stronie internetowej producenta.</w:t>
            </w:r>
          </w:p>
        </w:tc>
      </w:tr>
      <w:tr w:rsidR="004C5D23" w:rsidRPr="0069639A" w14:paraId="6194FD7E" w14:textId="77777777" w:rsidTr="006A62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5DEE352" w14:textId="0B2A778B" w:rsidR="004C5D23" w:rsidRPr="00AF3B9C" w:rsidRDefault="004C5D23" w:rsidP="004C5D23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22C36B33" w14:textId="77777777" w:rsidR="004C5D23" w:rsidRPr="0069639A" w:rsidRDefault="004C5D23" w:rsidP="004C5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639A">
              <w:t xml:space="preserve">Inne wymagania </w:t>
            </w:r>
          </w:p>
        </w:tc>
        <w:tc>
          <w:tcPr>
            <w:tcW w:w="6871" w:type="dxa"/>
            <w:shd w:val="clear" w:color="auto" w:fill="auto"/>
          </w:tcPr>
          <w:p w14:paraId="3DF45606" w14:textId="77777777" w:rsidR="004C5D23" w:rsidRPr="000641EF" w:rsidRDefault="004C5D23" w:rsidP="004C5D23">
            <w:pPr>
              <w:pStyle w:val="Akapitzlist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641EF">
              <w:t>Wszystkie elementy komputera muszą być zintegrowane przez producenta komputera i dostarczone przez Wykonawcę wraz z dokumentacją producenta i powinny występować w dokumentacji producenta jako części przeznaczone do danego modelu laptopa.</w:t>
            </w:r>
          </w:p>
        </w:tc>
      </w:tr>
      <w:tr w:rsidR="004C5D23" w:rsidRPr="0069639A" w14:paraId="2328B046" w14:textId="77777777" w:rsidTr="006A624D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A9F3BBB" w14:textId="77777777" w:rsidR="004C5D23" w:rsidRPr="00AF3B9C" w:rsidRDefault="004C5D23" w:rsidP="004C5D23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1586" w:type="dxa"/>
            <w:shd w:val="clear" w:color="auto" w:fill="auto"/>
          </w:tcPr>
          <w:p w14:paraId="59C34C13" w14:textId="6BA1EE23" w:rsidR="004C5D23" w:rsidRPr="0069639A" w:rsidRDefault="004C5D23" w:rsidP="004C5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0000">
              <w:rPr>
                <w:rFonts w:asciiTheme="minorHAnsi" w:hAnsiTheme="minorHAnsi" w:cstheme="minorHAnsi"/>
                <w:bCs/>
              </w:rPr>
              <w:t>Wsparcie techniczne producenta</w:t>
            </w:r>
          </w:p>
        </w:tc>
        <w:tc>
          <w:tcPr>
            <w:tcW w:w="6871" w:type="dxa"/>
            <w:shd w:val="clear" w:color="auto" w:fill="auto"/>
          </w:tcPr>
          <w:p w14:paraId="05DC73E5" w14:textId="77777777" w:rsidR="004C5D23" w:rsidRPr="00AD67E0" w:rsidRDefault="004C5D23" w:rsidP="004C5D23">
            <w:pPr>
              <w:pStyle w:val="Akapitzlist"/>
              <w:numPr>
                <w:ilvl w:val="0"/>
                <w:numId w:val="1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AD67E0">
              <w:rPr>
                <w:rFonts w:asciiTheme="minorHAnsi" w:hAnsiTheme="minorHAnsi" w:cstheme="minorHAnsi"/>
                <w:bCs/>
              </w:rPr>
              <w:t>Możliwość telefonicznego sprawdzenia konfiguracji sprzętowej komputera oraz warunków gwarancji po podaniu numeru seryjnego bezpośrednio u producenta lub jego przedstawiciela.</w:t>
            </w:r>
          </w:p>
          <w:p w14:paraId="344A5842" w14:textId="7556D64E" w:rsidR="004C5D23" w:rsidRPr="000641EF" w:rsidRDefault="004C5D23" w:rsidP="004C5D23">
            <w:pPr>
              <w:pStyle w:val="Akapitzlis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0000">
              <w:rPr>
                <w:rFonts w:asciiTheme="minorHAnsi" w:hAnsiTheme="minorHAnsi" w:cstheme="minorHAnsi"/>
                <w:bCs/>
              </w:rPr>
              <w:t>Dostęp do najnowszych sterowników i uaktualnień na stronie producenta zestawu realizowany poprzez podanie na dedykowanej stronie internetowej producenta numeru seryjnego lub modelu komputera – do oferty należy dołączyć link strony.</w:t>
            </w:r>
          </w:p>
        </w:tc>
      </w:tr>
    </w:tbl>
    <w:p w14:paraId="46DCEB6D" w14:textId="77777777" w:rsidR="00B63D93" w:rsidRDefault="00B63D93"/>
    <w:sectPr w:rsidR="00B63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76F8A"/>
    <w:multiLevelType w:val="hybridMultilevel"/>
    <w:tmpl w:val="83CE1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93508"/>
    <w:multiLevelType w:val="hybridMultilevel"/>
    <w:tmpl w:val="9EE8C764"/>
    <w:lvl w:ilvl="0" w:tplc="19D66EB4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F5FDA"/>
    <w:multiLevelType w:val="hybridMultilevel"/>
    <w:tmpl w:val="FD124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70258"/>
    <w:multiLevelType w:val="hybridMultilevel"/>
    <w:tmpl w:val="52EE0D50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5728A"/>
    <w:multiLevelType w:val="hybridMultilevel"/>
    <w:tmpl w:val="ABEAB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701B4"/>
    <w:multiLevelType w:val="hybridMultilevel"/>
    <w:tmpl w:val="0AACA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45D4D"/>
    <w:multiLevelType w:val="hybridMultilevel"/>
    <w:tmpl w:val="3DE25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047FB"/>
    <w:multiLevelType w:val="hybridMultilevel"/>
    <w:tmpl w:val="5216AB40"/>
    <w:lvl w:ilvl="0" w:tplc="D5CC7CD6">
      <w:start w:val="1"/>
      <w:numFmt w:val="decimal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42B7279B"/>
    <w:multiLevelType w:val="hybridMultilevel"/>
    <w:tmpl w:val="5BEA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811EC"/>
    <w:multiLevelType w:val="hybridMultilevel"/>
    <w:tmpl w:val="16B23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9664C"/>
    <w:multiLevelType w:val="hybridMultilevel"/>
    <w:tmpl w:val="13ECC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A52"/>
    <w:multiLevelType w:val="hybridMultilevel"/>
    <w:tmpl w:val="3874207E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52025079"/>
    <w:multiLevelType w:val="hybridMultilevel"/>
    <w:tmpl w:val="D1182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B6925"/>
    <w:multiLevelType w:val="hybridMultilevel"/>
    <w:tmpl w:val="EBD2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32EA4"/>
    <w:multiLevelType w:val="hybridMultilevel"/>
    <w:tmpl w:val="941465AA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F7BEC"/>
    <w:multiLevelType w:val="hybridMultilevel"/>
    <w:tmpl w:val="DEFC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22621"/>
    <w:multiLevelType w:val="hybridMultilevel"/>
    <w:tmpl w:val="DC9E2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22B8E"/>
    <w:multiLevelType w:val="hybridMultilevel"/>
    <w:tmpl w:val="8FB48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97D74"/>
    <w:multiLevelType w:val="hybridMultilevel"/>
    <w:tmpl w:val="ED58E1CC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C13CE"/>
    <w:multiLevelType w:val="hybridMultilevel"/>
    <w:tmpl w:val="71426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F0295"/>
    <w:multiLevelType w:val="hybridMultilevel"/>
    <w:tmpl w:val="5FA0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115B3"/>
    <w:multiLevelType w:val="hybridMultilevel"/>
    <w:tmpl w:val="8688B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B4E66"/>
    <w:multiLevelType w:val="hybridMultilevel"/>
    <w:tmpl w:val="D24A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B80E97"/>
    <w:multiLevelType w:val="hybridMultilevel"/>
    <w:tmpl w:val="EC90F8AC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22"/>
  </w:num>
  <w:num w:numId="5">
    <w:abstractNumId w:val="8"/>
  </w:num>
  <w:num w:numId="6">
    <w:abstractNumId w:val="20"/>
  </w:num>
  <w:num w:numId="7">
    <w:abstractNumId w:val="13"/>
  </w:num>
  <w:num w:numId="8">
    <w:abstractNumId w:val="12"/>
  </w:num>
  <w:num w:numId="9">
    <w:abstractNumId w:val="17"/>
  </w:num>
  <w:num w:numId="10">
    <w:abstractNumId w:val="1"/>
  </w:num>
  <w:num w:numId="11">
    <w:abstractNumId w:val="18"/>
  </w:num>
  <w:num w:numId="12">
    <w:abstractNumId w:val="14"/>
  </w:num>
  <w:num w:numId="13">
    <w:abstractNumId w:val="15"/>
  </w:num>
  <w:num w:numId="14">
    <w:abstractNumId w:val="10"/>
  </w:num>
  <w:num w:numId="15">
    <w:abstractNumId w:val="19"/>
  </w:num>
  <w:num w:numId="16">
    <w:abstractNumId w:val="6"/>
  </w:num>
  <w:num w:numId="17">
    <w:abstractNumId w:val="3"/>
  </w:num>
  <w:num w:numId="18">
    <w:abstractNumId w:val="23"/>
  </w:num>
  <w:num w:numId="19">
    <w:abstractNumId w:val="7"/>
  </w:num>
  <w:num w:numId="20">
    <w:abstractNumId w:val="11"/>
  </w:num>
  <w:num w:numId="21">
    <w:abstractNumId w:val="4"/>
  </w:num>
  <w:num w:numId="22">
    <w:abstractNumId w:val="16"/>
  </w:num>
  <w:num w:numId="23">
    <w:abstractNumId w:val="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C39"/>
    <w:rsid w:val="000641EF"/>
    <w:rsid w:val="00084F16"/>
    <w:rsid w:val="000A6B2B"/>
    <w:rsid w:val="001424A1"/>
    <w:rsid w:val="001E6C47"/>
    <w:rsid w:val="002C6622"/>
    <w:rsid w:val="003C28A0"/>
    <w:rsid w:val="00405C39"/>
    <w:rsid w:val="004C5D23"/>
    <w:rsid w:val="005374D3"/>
    <w:rsid w:val="00606A88"/>
    <w:rsid w:val="006A624D"/>
    <w:rsid w:val="006A69D6"/>
    <w:rsid w:val="006B0001"/>
    <w:rsid w:val="00861AFF"/>
    <w:rsid w:val="00885C47"/>
    <w:rsid w:val="00894C87"/>
    <w:rsid w:val="008C7C20"/>
    <w:rsid w:val="009246C0"/>
    <w:rsid w:val="00A004C9"/>
    <w:rsid w:val="00A44E80"/>
    <w:rsid w:val="00AE347E"/>
    <w:rsid w:val="00AF3B9C"/>
    <w:rsid w:val="00B14425"/>
    <w:rsid w:val="00B23998"/>
    <w:rsid w:val="00B63D93"/>
    <w:rsid w:val="00BC3259"/>
    <w:rsid w:val="00C560F1"/>
    <w:rsid w:val="00CC16CE"/>
    <w:rsid w:val="00D913D2"/>
    <w:rsid w:val="00DC3274"/>
    <w:rsid w:val="00E33FEF"/>
    <w:rsid w:val="00EC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D3C2"/>
  <w15:chartTrackingRefBased/>
  <w15:docId w15:val="{E993E978-38F9-4587-AD42-C0F3CB04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4C8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C87"/>
    <w:pPr>
      <w:ind w:left="720"/>
      <w:contextualSpacing/>
    </w:pPr>
  </w:style>
  <w:style w:type="table" w:customStyle="1" w:styleId="Tabelalisty4akcent51">
    <w:name w:val="Tabela listy 4 — akcent 51"/>
    <w:basedOn w:val="Standardowy"/>
    <w:uiPriority w:val="49"/>
    <w:rsid w:val="00894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894C8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66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pubenchmark.net/laptop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824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Tryk</cp:lastModifiedBy>
  <cp:revision>30</cp:revision>
  <dcterms:created xsi:type="dcterms:W3CDTF">2022-04-13T11:43:00Z</dcterms:created>
  <dcterms:modified xsi:type="dcterms:W3CDTF">2022-07-13T13:10:00Z</dcterms:modified>
</cp:coreProperties>
</file>